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693" w:rsidRPr="002F5693" w:rsidRDefault="002F5693" w:rsidP="002F5693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color w:val="3A3A3A"/>
          <w:sz w:val="36"/>
          <w:szCs w:val="36"/>
          <w:lang w:eastAsia="ru-RU"/>
        </w:rPr>
      </w:pPr>
      <w:r w:rsidRPr="002F5693">
        <w:rPr>
          <w:rFonts w:ascii="Arial" w:eastAsia="Times New Roman" w:hAnsi="Arial" w:cs="Arial"/>
          <w:color w:val="3A3A3A"/>
          <w:sz w:val="36"/>
          <w:szCs w:val="36"/>
          <w:lang w:eastAsia="ru-RU"/>
        </w:rPr>
        <w:t>Правила пользования первичными средствами пожаротушения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Чаще всего пожар наступает из-за нарушения правил пожарной безопасности при эксплуатации бытовой техники, электроприборов, газовых плит и отопительных печей, невнимательности, небрежности в обращении с горящими предметами и легковоспламеняющимися материалами.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Пожар легче предупредить, чем погасить. Но бывает так, что меры предосторожности не помогли, и пожар случился.  Что делать в таких случаях?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 xml:space="preserve">Надо знать, что почти все пожары, </w:t>
      </w:r>
      <w:proofErr w:type="gramStart"/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исключая</w:t>
      </w:r>
      <w:proofErr w:type="gramEnd"/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 xml:space="preserve"> возникшие из-за взрывов, бывают вначале небольшими, их легко затушить. 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Любой огонь, который нельзя погасить в кратчайшее время, требует работы пожарных. Поэтому, если ликвидировать очаг горения сами не можете, то немедленно сообщите в пожарную охрану по телефону с городского – 01 (с мобильного – 101) или в Единую службу спасения по телефону – 112 и покиньте место горения.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b/>
          <w:bCs/>
          <w:color w:val="3A3A3A"/>
          <w:sz w:val="21"/>
          <w:szCs w:val="21"/>
          <w:lang w:eastAsia="ru-RU"/>
        </w:rPr>
        <w:t>Огнетушитель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Каждый из нас должен уметь пользоваться средствами пожаротушения. Но они помогут в том случае, если очаг возгорания невелик. Лучше всего, конечно, воспользоваться огнетушителем. Для этого надо знать, как с ним обращаться. 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Огнетушитель – это простое и эффективное противопожарное средство, с помощью которого можно самостоятельно потушить огонь, не подвергая опасности себя и близких людей. 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Все огнетушители работают по одному принципу – в металлическом баллоне находится противопожарное вещество, которое под действием давления выходит струей и тушит огонь.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b/>
          <w:bCs/>
          <w:color w:val="3A3A3A"/>
          <w:sz w:val="21"/>
          <w:szCs w:val="21"/>
          <w:lang w:eastAsia="ru-RU"/>
        </w:rPr>
        <w:t>На корпусе каждого огнетушителя написана или нарисована инструкция по его использованию. Заранее прочитайте и изучите инструкцию, попросите взрослых помочь вам в этом.</w:t>
      </w: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 Во время пожара вы можете растеряться, а промедление будет стоить жизни.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С помощью огнетушителя можно потушить только небольшие очаги возгорания, так как огнетушитель небольшого объема. Например, горящая корзина для мусора, кастрюля или телевизор.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Огнетушители бывают воздушно-пенные, углекислотные (для тушения электрооборудования) и порошковые. Прочтите заранее маркировку на огнетушителе, чтобы понять - можно ли его использовать в конкретном случае.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A3A3A"/>
          <w:sz w:val="21"/>
          <w:szCs w:val="21"/>
          <w:lang w:eastAsia="ru-RU"/>
        </w:rPr>
        <w:lastRenderedPageBreak/>
        <w:drawing>
          <wp:inline distT="0" distB="0" distL="0" distR="0">
            <wp:extent cx="4514850" cy="2209800"/>
            <wp:effectExtent l="19050" t="0" r="0" b="0"/>
            <wp:docPr id="1" name="Рисунок 1" descr="http://mchs.rutp.ru/pluginfile.php/711/mod_page/content/2/pb-d-1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chs.rutp.ru/pluginfile.php/711/mod_page/content/2/pb-d-17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A3A3A"/>
          <w:sz w:val="21"/>
          <w:szCs w:val="21"/>
          <w:lang w:eastAsia="ru-RU"/>
        </w:rPr>
        <w:drawing>
          <wp:inline distT="0" distB="0" distL="0" distR="0">
            <wp:extent cx="6858000" cy="2200275"/>
            <wp:effectExtent l="19050" t="0" r="0" b="0"/>
            <wp:docPr id="2" name="Рисунок 2" descr="http://mchs.rutp.ru/pluginfile.php/711/mod_page/content/2/pb-d-1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chs.rutp.ru/pluginfile.php/711/mod_page/content/2/pb-d-17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b/>
          <w:bCs/>
          <w:color w:val="3A3A3A"/>
          <w:sz w:val="21"/>
          <w:szCs w:val="21"/>
          <w:lang w:eastAsia="ru-RU"/>
        </w:rPr>
        <w:t>Общие правила работы с огнетушителем:</w:t>
      </w:r>
    </w:p>
    <w:p w:rsidR="002F5693" w:rsidRPr="002F5693" w:rsidRDefault="002F5693" w:rsidP="002F56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Сорвать или разрезать  пломбу. </w:t>
      </w:r>
    </w:p>
    <w:p w:rsidR="002F5693" w:rsidRPr="002F5693" w:rsidRDefault="002F5693" w:rsidP="002F56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Выдернуть чеку. </w:t>
      </w:r>
    </w:p>
    <w:p w:rsidR="002F5693" w:rsidRPr="002F5693" w:rsidRDefault="002F5693" w:rsidP="002F56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Направить насадку на пламя. </w:t>
      </w:r>
    </w:p>
    <w:p w:rsidR="002F5693" w:rsidRPr="002F5693" w:rsidRDefault="002F5693" w:rsidP="002F56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Нажать на рычаг.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A3A3A"/>
          <w:sz w:val="21"/>
          <w:szCs w:val="21"/>
          <w:lang w:eastAsia="ru-RU"/>
        </w:rPr>
        <w:drawing>
          <wp:inline distT="0" distB="0" distL="0" distR="0">
            <wp:extent cx="4095750" cy="2809875"/>
            <wp:effectExtent l="19050" t="0" r="0" b="0"/>
            <wp:docPr id="3" name="Рисунок 3" descr="http://mchs.rutp.ru/pluginfile.php/711/mod_page/content/2/pb-s-1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chs.rutp.ru/pluginfile.php/711/mod_page/content/2/pb-s-17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b/>
          <w:bCs/>
          <w:color w:val="3A3A3A"/>
          <w:sz w:val="21"/>
          <w:szCs w:val="21"/>
          <w:lang w:eastAsia="ru-RU"/>
        </w:rPr>
        <w:t>Пожарный кран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lastRenderedPageBreak/>
        <w:t>Знайте, что в учреждениях (в том числе, в больницах, школах, детских садах) и на предприятиях существуют внутренние пожарные краны и пожарные щиты.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 xml:space="preserve">Внутренний пожарный кран предназначен для тушения пожаров в зданиях водой. Пожарные краны используют не только для тушения пожара на ранней стадии, </w:t>
      </w:r>
      <w:proofErr w:type="gramStart"/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с</w:t>
      </w:r>
      <w:proofErr w:type="gramEnd"/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 xml:space="preserve"> </w:t>
      </w:r>
      <w:proofErr w:type="gramStart"/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самом</w:t>
      </w:r>
      <w:proofErr w:type="gramEnd"/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 xml:space="preserve"> начале,  но и в дополнение к струям воды пожарных машин.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A3A3A"/>
          <w:sz w:val="21"/>
          <w:szCs w:val="21"/>
          <w:lang w:eastAsia="ru-RU"/>
        </w:rPr>
        <w:drawing>
          <wp:inline distT="0" distB="0" distL="0" distR="0">
            <wp:extent cx="3810000" cy="2066925"/>
            <wp:effectExtent l="19050" t="0" r="0" b="0"/>
            <wp:docPr id="4" name="Рисунок 4" descr="http://mchs.rutp.ru/pluginfile.php/711/mod_page/content/2/pb-s-17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chs.rutp.ru/pluginfile.php/711/mod_page/content/2/pb-s-17-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b/>
          <w:bCs/>
          <w:color w:val="3A3A3A"/>
          <w:sz w:val="21"/>
          <w:szCs w:val="21"/>
          <w:lang w:eastAsia="ru-RU"/>
        </w:rPr>
        <w:t>Чтобы привести в действие пожарный кран, необходимо: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1. Сорвать пломбу или достать ключ из места хранения и открыть дверцу пожарного шкафа. Если она не открывается или нет ключа, нужно разбить стекло в дверце или взломать ее. 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2. Взять ствол, который уже прикреплен к рукаву, и бежать с ним к очагу загорания. 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3. Положить ствол, быстро вернуться к крану 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4. Повернуть вентиль против часовой стрелки до отказа, вернуться к стволу.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5. Взять ствол и направить струю воды навстречу распространению огня.  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Для удобства пользования пожарным краном лучше действовать вдвоем. Один человек открывает дверцу шкафа. Второй человек,  взяв ствол в левую руку, а правой, придерживая пожарный рукав, бежит к очагу пожара. После этого первый человек открывает пожарный кран, пуская воду. А второй держит рукав и направляет ствол с водой на огонь. 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Все это могут проделать взрослые люди, только  после вызова пожарной службы и если нет угрозы для жизни.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А если нет пожарного крана и огнетушителя? Какие другие доступные средства пожаротушения можно использовать, например, дома или во дворе? 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b/>
          <w:bCs/>
          <w:color w:val="3A3A3A"/>
          <w:sz w:val="21"/>
          <w:szCs w:val="21"/>
          <w:lang w:eastAsia="ru-RU"/>
        </w:rPr>
        <w:t>Дополнительные средства для тушения очага возгорания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1. </w:t>
      </w:r>
      <w:r w:rsidRPr="002F5693">
        <w:rPr>
          <w:rFonts w:ascii="Arial" w:eastAsia="Times New Roman" w:hAnsi="Arial" w:cs="Arial"/>
          <w:b/>
          <w:bCs/>
          <w:i/>
          <w:iCs/>
          <w:color w:val="3A3A3A"/>
          <w:sz w:val="21"/>
          <w:szCs w:val="21"/>
          <w:lang w:eastAsia="ru-RU"/>
        </w:rPr>
        <w:t>Вода  </w:t>
      </w: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чаще всего используется для тушения огня. Когда вода попадает на горящий предмет, она охлаждает его, а образовавшийся пар препятствует попаданию кислорода к очагу горения. 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Запомни, что тушить водой электроприборы – нельзя!  Категорически запрещается лить воду на легковоспламеняющиеся жидкости (масло, бензин, керосин). Такие жидкости образуют на поверхности воды маслянистые пятна, и, растекаясь вместе с водой, продолжают гореть на ее поверхности.  А разлетающиеся горящие брызги могут нанести вам серьезные ожоги.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lastRenderedPageBreak/>
        <w:t>2. </w:t>
      </w:r>
      <w:r w:rsidRPr="002F5693">
        <w:rPr>
          <w:rFonts w:ascii="Arial" w:eastAsia="Times New Roman" w:hAnsi="Arial" w:cs="Arial"/>
          <w:b/>
          <w:bCs/>
          <w:i/>
          <w:iCs/>
          <w:color w:val="3A3A3A"/>
          <w:sz w:val="21"/>
          <w:szCs w:val="21"/>
          <w:lang w:eastAsia="ru-RU"/>
        </w:rPr>
        <w:t>Песок и земля</w:t>
      </w: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 - вещества, которые эффективно борются с воспламенением горючих жидкостей (бензин, масла, смолы, керосин и др.) 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Насыпая землю вокруг горящей зоны, пытайтесь окружить место возгорания и препятствовать растеканию горящей жидкости. После этого следует забросать горящую поверхность слоем земли или песка, которые перекроют доступ кислорода, необходимого для процесса горения, и впитают жидкость. 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3. </w:t>
      </w:r>
      <w:r w:rsidRPr="002F5693">
        <w:rPr>
          <w:rFonts w:ascii="Arial" w:eastAsia="Times New Roman" w:hAnsi="Arial" w:cs="Arial"/>
          <w:b/>
          <w:bCs/>
          <w:i/>
          <w:iCs/>
          <w:color w:val="3A3A3A"/>
          <w:sz w:val="21"/>
          <w:szCs w:val="21"/>
          <w:lang w:eastAsia="ru-RU"/>
        </w:rPr>
        <w:t>Поваренная соль и стиральный порошок</w:t>
      </w: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 при попадании на горящий предмет помогут  перекрыть доступ  кислорода, помогая потушить возгорание.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4. </w:t>
      </w:r>
      <w:r w:rsidRPr="002F5693">
        <w:rPr>
          <w:rFonts w:ascii="Arial" w:eastAsia="Times New Roman" w:hAnsi="Arial" w:cs="Arial"/>
          <w:b/>
          <w:bCs/>
          <w:i/>
          <w:iCs/>
          <w:color w:val="3A3A3A"/>
          <w:sz w:val="21"/>
          <w:szCs w:val="21"/>
          <w:lang w:eastAsia="ru-RU"/>
        </w:rPr>
        <w:t>Земля из цветочных горшков</w:t>
      </w: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 справится с небольшим возгоранием в квартире. </w:t>
      </w:r>
    </w:p>
    <w:p w:rsidR="002F5693" w:rsidRPr="002F5693" w:rsidRDefault="002F5693" w:rsidP="002F56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A3A3A"/>
          <w:sz w:val="21"/>
          <w:szCs w:val="21"/>
          <w:lang w:eastAsia="ru-RU"/>
        </w:rPr>
      </w:pP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5. </w:t>
      </w:r>
      <w:r w:rsidRPr="002F5693">
        <w:rPr>
          <w:rFonts w:ascii="Arial" w:eastAsia="Times New Roman" w:hAnsi="Arial" w:cs="Arial"/>
          <w:b/>
          <w:bCs/>
          <w:i/>
          <w:iCs/>
          <w:color w:val="3A3A3A"/>
          <w:sz w:val="21"/>
          <w:szCs w:val="21"/>
          <w:lang w:eastAsia="ru-RU"/>
        </w:rPr>
        <w:t>Плотная ткань (покрывало, одеяло)</w:t>
      </w:r>
      <w:r w:rsidRPr="002F5693">
        <w:rPr>
          <w:rFonts w:ascii="Arial" w:eastAsia="Times New Roman" w:hAnsi="Arial" w:cs="Arial"/>
          <w:color w:val="3A3A3A"/>
          <w:sz w:val="21"/>
          <w:szCs w:val="21"/>
          <w:lang w:eastAsia="ru-RU"/>
        </w:rPr>
        <w:t> – если набросить на огонь перекроют доступ кислорода к очагу возгорания и помогут его потушить. Если загорелась одежда на человеке, то накрыв его тканью, можно сбить пламя. Помните, что в таких случаях не следует накрывать человека тканью с головой.</w:t>
      </w:r>
    </w:p>
    <w:p w:rsidR="00860163" w:rsidRDefault="00860163"/>
    <w:sectPr w:rsidR="00860163" w:rsidSect="00860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C1E6D"/>
    <w:multiLevelType w:val="multilevel"/>
    <w:tmpl w:val="41DA9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693"/>
    <w:rsid w:val="002F5693"/>
    <w:rsid w:val="00860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63"/>
  </w:style>
  <w:style w:type="paragraph" w:styleId="2">
    <w:name w:val="heading 2"/>
    <w:basedOn w:val="a"/>
    <w:link w:val="20"/>
    <w:uiPriority w:val="9"/>
    <w:qFormat/>
    <w:rsid w:val="002F56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56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F5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5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6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0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56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770</Words>
  <Characters>4391</Characters>
  <Application>Microsoft Office Word</Application>
  <DocSecurity>0</DocSecurity>
  <Lines>36</Lines>
  <Paragraphs>10</Paragraphs>
  <ScaleCrop>false</ScaleCrop>
  <Company>Microsoft</Company>
  <LinksUpToDate>false</LinksUpToDate>
  <CharactersWithSpaces>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147</dc:creator>
  <cp:keywords/>
  <dc:description/>
  <cp:lastModifiedBy>147</cp:lastModifiedBy>
  <cp:revision>3</cp:revision>
  <dcterms:created xsi:type="dcterms:W3CDTF">2018-11-06T10:20:00Z</dcterms:created>
  <dcterms:modified xsi:type="dcterms:W3CDTF">2018-11-06T10:21:00Z</dcterms:modified>
</cp:coreProperties>
</file>