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A0" w:rsidRPr="00EF6DA0" w:rsidRDefault="00EF6DA0"/>
    <w:p w:rsidR="00EF6DA0" w:rsidRPr="001750F9" w:rsidRDefault="00EF6DA0">
      <w:bookmarkStart w:id="0" w:name="_GoBack"/>
      <w:bookmarkEnd w:id="0"/>
    </w:p>
    <w:p w:rsidR="00EF6DA0" w:rsidRPr="001750F9" w:rsidRDefault="00EF6DA0" w:rsidP="00EF6DA0">
      <w:pPr>
        <w:autoSpaceDE w:val="0"/>
        <w:autoSpaceDN w:val="0"/>
        <w:adjustRightInd w:val="0"/>
        <w:ind w:left="11340"/>
        <w:jc w:val="right"/>
        <w:rPr>
          <w:rFonts w:eastAsia="Calibri"/>
          <w:lang w:eastAsia="en-US"/>
        </w:rPr>
      </w:pPr>
      <w:r w:rsidRPr="001750F9">
        <w:rPr>
          <w:rFonts w:eastAsia="Calibri"/>
          <w:lang w:eastAsia="en-US"/>
        </w:rPr>
        <w:t>Приложение 1</w:t>
      </w:r>
    </w:p>
    <w:p w:rsidR="00EF6DA0" w:rsidRPr="001750F9" w:rsidRDefault="00EF6DA0" w:rsidP="00EF6DA0">
      <w:pPr>
        <w:autoSpaceDE w:val="0"/>
        <w:autoSpaceDN w:val="0"/>
        <w:adjustRightInd w:val="0"/>
        <w:ind w:left="11340"/>
        <w:jc w:val="both"/>
        <w:rPr>
          <w:rFonts w:eastAsia="Calibri"/>
          <w:lang w:eastAsia="en-US"/>
        </w:rPr>
      </w:pPr>
      <w:r w:rsidRPr="001750F9">
        <w:rPr>
          <w:rFonts w:eastAsia="Calibri"/>
          <w:lang w:eastAsia="en-US"/>
        </w:rPr>
        <w:t>УТВЕРЖДЕН</w:t>
      </w:r>
    </w:p>
    <w:p w:rsidR="00EF6DA0" w:rsidRPr="001750F9" w:rsidRDefault="00EF6DA0" w:rsidP="00EF6DA0">
      <w:pPr>
        <w:ind w:left="11340"/>
        <w:jc w:val="both"/>
        <w:rPr>
          <w:bCs/>
        </w:rPr>
      </w:pPr>
      <w:r w:rsidRPr="001750F9">
        <w:rPr>
          <w:bCs/>
          <w:lang w:val="x-none"/>
        </w:rPr>
        <w:t>приказ</w:t>
      </w:r>
      <w:r w:rsidRPr="001750F9">
        <w:rPr>
          <w:bCs/>
        </w:rPr>
        <w:t>ом</w:t>
      </w:r>
      <w:r w:rsidRPr="001750F9">
        <w:rPr>
          <w:bCs/>
          <w:lang w:val="x-none"/>
        </w:rPr>
        <w:t xml:space="preserve"> </w:t>
      </w:r>
      <w:r w:rsidRPr="001750F9">
        <w:rPr>
          <w:bCs/>
        </w:rPr>
        <w:t>МБОУ «</w:t>
      </w:r>
      <w:proofErr w:type="spellStart"/>
      <w:r w:rsidRPr="001750F9">
        <w:rPr>
          <w:bCs/>
        </w:rPr>
        <w:t>Охотниковская</w:t>
      </w:r>
      <w:proofErr w:type="spellEnd"/>
      <w:r w:rsidRPr="001750F9">
        <w:rPr>
          <w:bCs/>
        </w:rPr>
        <w:t xml:space="preserve"> средняя школа»</w:t>
      </w:r>
    </w:p>
    <w:p w:rsidR="00EF6DA0" w:rsidRPr="001750F9" w:rsidRDefault="00EF6DA0" w:rsidP="00EF6DA0">
      <w:pPr>
        <w:ind w:left="11340"/>
        <w:jc w:val="both"/>
        <w:rPr>
          <w:bCs/>
        </w:rPr>
      </w:pPr>
      <w:r w:rsidRPr="001750F9">
        <w:rPr>
          <w:bCs/>
        </w:rPr>
        <w:t xml:space="preserve"> </w:t>
      </w:r>
      <w:r w:rsidRPr="001750F9">
        <w:rPr>
          <w:bCs/>
          <w:lang w:val="x-none"/>
        </w:rPr>
        <w:t xml:space="preserve">от </w:t>
      </w:r>
      <w:r w:rsidRPr="001750F9">
        <w:rPr>
          <w:bCs/>
        </w:rPr>
        <w:t xml:space="preserve"> 15.08</w:t>
      </w:r>
      <w:r w:rsidRPr="001750F9">
        <w:rPr>
          <w:bCs/>
          <w:lang w:val="x-none"/>
        </w:rPr>
        <w:t>.202</w:t>
      </w:r>
      <w:r w:rsidRPr="001750F9">
        <w:rPr>
          <w:bCs/>
        </w:rPr>
        <w:t>2</w:t>
      </w:r>
      <w:r w:rsidRPr="001750F9">
        <w:rPr>
          <w:bCs/>
          <w:lang w:val="x-none"/>
        </w:rPr>
        <w:t xml:space="preserve"> №</w:t>
      </w:r>
      <w:r w:rsidR="001750F9" w:rsidRPr="001750F9">
        <w:rPr>
          <w:bCs/>
        </w:rPr>
        <w:t xml:space="preserve"> 176</w:t>
      </w:r>
    </w:p>
    <w:p w:rsidR="00EF6DA0" w:rsidRPr="001750F9" w:rsidRDefault="00EF6DA0" w:rsidP="00EF6DA0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1750F9">
        <w:rPr>
          <w:rFonts w:eastAsia="Calibri"/>
          <w:b/>
          <w:lang w:eastAsia="en-US"/>
        </w:rPr>
        <w:t xml:space="preserve">ПЛАН МЕРОПРИЯТИЙ </w:t>
      </w:r>
    </w:p>
    <w:p w:rsidR="00EF6DA0" w:rsidRPr="001750F9" w:rsidRDefault="00EF6DA0" w:rsidP="00EF6DA0">
      <w:pPr>
        <w:autoSpaceDE w:val="0"/>
        <w:autoSpaceDN w:val="0"/>
        <w:adjustRightInd w:val="0"/>
        <w:jc w:val="center"/>
      </w:pPr>
      <w:r w:rsidRPr="001750F9">
        <w:rPr>
          <w:rFonts w:eastAsia="Calibri"/>
          <w:lang w:eastAsia="en-US"/>
        </w:rPr>
        <w:t xml:space="preserve">по организации </w:t>
      </w:r>
      <w:proofErr w:type="spellStart"/>
      <w:r w:rsidRPr="001750F9">
        <w:rPr>
          <w:rFonts w:eastAsia="Calibri"/>
          <w:lang w:eastAsia="en-US"/>
        </w:rPr>
        <w:t>профориентационной</w:t>
      </w:r>
      <w:proofErr w:type="spellEnd"/>
      <w:r w:rsidRPr="001750F9">
        <w:rPr>
          <w:rFonts w:eastAsia="Calibri"/>
          <w:lang w:eastAsia="en-US"/>
        </w:rPr>
        <w:t xml:space="preserve"> работы </w:t>
      </w:r>
      <w:r w:rsidRPr="001750F9">
        <w:t>в МБОУ «</w:t>
      </w:r>
      <w:proofErr w:type="spellStart"/>
      <w:r w:rsidRPr="001750F9">
        <w:t>Охотниковская</w:t>
      </w:r>
      <w:proofErr w:type="spellEnd"/>
      <w:r w:rsidRPr="001750F9">
        <w:t xml:space="preserve"> средняя школа» </w:t>
      </w:r>
    </w:p>
    <w:p w:rsidR="00EF6DA0" w:rsidRPr="001750F9" w:rsidRDefault="00EF6DA0" w:rsidP="00EF6DA0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1750F9">
        <w:rPr>
          <w:rFonts w:eastAsia="Calibri"/>
          <w:lang w:eastAsia="en-US"/>
        </w:rPr>
        <w:t>Сакского района Республики Крым до 2025 года</w:t>
      </w:r>
      <w:r w:rsidRPr="001750F9">
        <w:t xml:space="preserve"> </w:t>
      </w:r>
    </w:p>
    <w:p w:rsidR="00EF6DA0" w:rsidRPr="001750F9" w:rsidRDefault="00EF6DA0" w:rsidP="00EF6DA0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tbl>
      <w:tblPr>
        <w:tblW w:w="159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7009"/>
        <w:gridCol w:w="3985"/>
        <w:gridCol w:w="1560"/>
        <w:gridCol w:w="2592"/>
      </w:tblGrid>
      <w:tr w:rsidR="00EF6DA0" w:rsidRPr="001750F9" w:rsidTr="00011AD3">
        <w:trPr>
          <w:trHeight w:val="508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 xml:space="preserve">№ </w:t>
            </w:r>
            <w:proofErr w:type="spellStart"/>
            <w:r w:rsidRPr="001750F9">
              <w:rPr>
                <w:spacing w:val="-1"/>
                <w:lang w:eastAsia="en-US"/>
              </w:rPr>
              <w:t>п.п</w:t>
            </w:r>
            <w:proofErr w:type="spellEnd"/>
            <w:r w:rsidRPr="001750F9">
              <w:rPr>
                <w:spacing w:val="-1"/>
                <w:lang w:eastAsia="en-US"/>
              </w:rPr>
              <w:t>.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Наименование мероприятий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1750F9">
              <w:rPr>
                <w:lang w:eastAsia="en-US"/>
              </w:rPr>
              <w:t>Участники</w:t>
            </w: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1750F9">
              <w:rPr>
                <w:w w:val="105"/>
                <w:lang w:eastAsia="en-US"/>
              </w:rPr>
              <w:t>Срок</w:t>
            </w:r>
            <w:r w:rsidRPr="001750F9">
              <w:rPr>
                <w:spacing w:val="-7"/>
                <w:w w:val="105"/>
                <w:lang w:eastAsia="en-US"/>
              </w:rPr>
              <w:t xml:space="preserve"> </w:t>
            </w:r>
            <w:r w:rsidRPr="001750F9">
              <w:rPr>
                <w:w w:val="105"/>
                <w:lang w:eastAsia="en-US"/>
              </w:rPr>
              <w:t>исполнения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1750F9">
              <w:rPr>
                <w:w w:val="120"/>
                <w:lang w:eastAsia="en-US"/>
              </w:rPr>
              <w:t>Исполнители</w:t>
            </w:r>
          </w:p>
        </w:tc>
      </w:tr>
      <w:tr w:rsidR="00EF6DA0" w:rsidRPr="001750F9" w:rsidTr="00011AD3">
        <w:trPr>
          <w:trHeight w:val="244"/>
          <w:jc w:val="center"/>
        </w:trPr>
        <w:tc>
          <w:tcPr>
            <w:tcW w:w="15914" w:type="dxa"/>
            <w:gridSpan w:val="5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І.</w:t>
            </w:r>
            <w:r w:rsidRPr="001750F9">
              <w:rPr>
                <w:spacing w:val="-1"/>
                <w:lang w:eastAsia="en-US"/>
              </w:rPr>
              <w:tab/>
              <w:t>Нормативно-правовое обеспечение</w:t>
            </w:r>
          </w:p>
        </w:tc>
      </w:tr>
      <w:tr w:rsidR="00EF6DA0" w:rsidRPr="001750F9" w:rsidTr="00011AD3">
        <w:trPr>
          <w:trHeight w:val="1266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1.1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tabs>
                <w:tab w:val="left" w:pos="1827"/>
              </w:tabs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 xml:space="preserve">Заключить договора с  предприятиями, учреждениями, организациями реального сектора экономики 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До 15.07.2022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 xml:space="preserve">Администрация </w:t>
            </w:r>
          </w:p>
        </w:tc>
      </w:tr>
      <w:tr w:rsidR="00EF6DA0" w:rsidRPr="001750F9" w:rsidTr="00011AD3">
        <w:trPr>
          <w:trHeight w:val="1266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1.2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Разработать и утвердить План мероприятий по развитию профессиональной ориентации обучающихся по образовательным программам основного общего и среднего общего образования до 2025 года с привлечением ресурсов  предприятий, организаций, учреждений, с которыми заключены договора о сотрудничестве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До 01.08.2022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</w:t>
            </w:r>
          </w:p>
        </w:tc>
      </w:tr>
      <w:tr w:rsidR="00EF6DA0" w:rsidRPr="001750F9" w:rsidTr="00011AD3">
        <w:trPr>
          <w:trHeight w:val="26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1.3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Заключить договора о сотрудничестве с предприятиями, организациями, учреждениями, закрепленными за каждой образовательной организацией согласно приложению 2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До 10.08.2022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</w:t>
            </w:r>
          </w:p>
        </w:tc>
      </w:tr>
      <w:tr w:rsidR="00EF6DA0" w:rsidRPr="001750F9" w:rsidTr="00011AD3">
        <w:trPr>
          <w:trHeight w:val="253"/>
          <w:jc w:val="center"/>
        </w:trPr>
        <w:tc>
          <w:tcPr>
            <w:tcW w:w="15914" w:type="dxa"/>
            <w:gridSpan w:val="5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II. Координация, межуровневое я межведомственное взаимодействие</w:t>
            </w:r>
          </w:p>
        </w:tc>
      </w:tr>
      <w:tr w:rsidR="00EF6DA0" w:rsidRPr="001750F9" w:rsidTr="00011AD3">
        <w:trPr>
          <w:trHeight w:val="100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2.1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 xml:space="preserve">Принять участие в реализации проектов </w:t>
            </w:r>
            <w:proofErr w:type="gramStart"/>
            <w:r w:rsidRPr="001750F9">
              <w:rPr>
                <w:bCs/>
              </w:rPr>
              <w:t>по</w:t>
            </w:r>
            <w:proofErr w:type="gramEnd"/>
          </w:p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вопросам развития предпрофессионального образования, мотивации к труду школьников, в тесном взаимодействии с реальным сектором экономики и образовательными организациями района по схеме: «Детский сад-школа-колледж-ВУЗ-работа».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1-11 классы</w:t>
            </w: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Постоянно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директора; классные руководители</w:t>
            </w:r>
          </w:p>
        </w:tc>
      </w:tr>
      <w:tr w:rsidR="00EF6DA0" w:rsidRPr="001750F9" w:rsidTr="00011AD3">
        <w:trPr>
          <w:trHeight w:val="100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2.2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 xml:space="preserve">Составить  </w:t>
            </w:r>
            <w:proofErr w:type="gramStart"/>
            <w:r w:rsidRPr="001750F9">
              <w:rPr>
                <w:bCs/>
              </w:rPr>
              <w:t>совместный</w:t>
            </w:r>
            <w:proofErr w:type="gramEnd"/>
            <w:r w:rsidRPr="001750F9">
              <w:rPr>
                <w:bCs/>
              </w:rPr>
              <w:t xml:space="preserve"> </w:t>
            </w:r>
            <w:proofErr w:type="spellStart"/>
            <w:r w:rsidRPr="001750F9">
              <w:rPr>
                <w:bCs/>
              </w:rPr>
              <w:t>плано</w:t>
            </w:r>
            <w:proofErr w:type="spellEnd"/>
            <w:r w:rsidRPr="001750F9">
              <w:rPr>
                <w:bCs/>
              </w:rPr>
              <w:t xml:space="preserve"> участников проекта по вопросам развития предпрофессионального образования, мотивации к труду школьников, в тесном взаимодействии с реальным сектором экономики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7-11 классы</w:t>
            </w: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2022-2025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директора; классные руководители</w:t>
            </w:r>
          </w:p>
        </w:tc>
      </w:tr>
      <w:tr w:rsidR="00EF6DA0" w:rsidRPr="001750F9" w:rsidTr="00011AD3">
        <w:trPr>
          <w:trHeight w:val="100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lastRenderedPageBreak/>
              <w:t>2.3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Принять участие в  развитии региональной системы</w:t>
            </w:r>
          </w:p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дополнительного образования детей и реализации персонифицированного дополнительного образования в Республике Крым, способствующих профессиональному самоопределению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9-11 классы</w:t>
            </w: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2022-2025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директора; классные руководители</w:t>
            </w:r>
          </w:p>
        </w:tc>
      </w:tr>
      <w:tr w:rsidR="00EF6DA0" w:rsidRPr="001750F9" w:rsidTr="00011AD3">
        <w:trPr>
          <w:trHeight w:val="100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2.4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 xml:space="preserve">Привлекать к </w:t>
            </w:r>
            <w:proofErr w:type="spellStart"/>
            <w:r w:rsidRPr="001750F9">
              <w:rPr>
                <w:bCs/>
              </w:rPr>
              <w:t>профориентационной</w:t>
            </w:r>
            <w:proofErr w:type="spellEnd"/>
            <w:r w:rsidRPr="001750F9">
              <w:rPr>
                <w:bCs/>
              </w:rPr>
              <w:t xml:space="preserve"> работе с </w:t>
            </w:r>
            <w:proofErr w:type="gramStart"/>
            <w:r w:rsidRPr="001750F9">
              <w:rPr>
                <w:bCs/>
              </w:rPr>
              <w:t>обучающимися</w:t>
            </w:r>
            <w:proofErr w:type="gramEnd"/>
            <w:r w:rsidRPr="001750F9">
              <w:rPr>
                <w:bCs/>
              </w:rPr>
              <w:t xml:space="preserve"> лиц, достигших значительных успехов в трудовой деятельности (политиков, бизнесменов и т.п.), которые начинали свою трудовую карьеру с рабочих профессий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7-11 классы</w:t>
            </w: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Постоянно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директора; классные руководители</w:t>
            </w:r>
          </w:p>
        </w:tc>
      </w:tr>
      <w:tr w:rsidR="00EF6DA0" w:rsidRPr="001750F9" w:rsidTr="00011AD3">
        <w:trPr>
          <w:trHeight w:val="278"/>
          <w:jc w:val="center"/>
        </w:trPr>
        <w:tc>
          <w:tcPr>
            <w:tcW w:w="15914" w:type="dxa"/>
            <w:gridSpan w:val="5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Ш.</w:t>
            </w:r>
            <w:r w:rsidRPr="001750F9">
              <w:rPr>
                <w:bCs/>
              </w:rPr>
              <w:tab/>
              <w:t>Информационно-методическое обеспечение</w:t>
            </w:r>
          </w:p>
        </w:tc>
      </w:tr>
      <w:tr w:rsidR="00EF6DA0" w:rsidRPr="001750F9" w:rsidTr="00011AD3">
        <w:trPr>
          <w:trHeight w:val="100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3.1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Проводить  индивидуальные</w:t>
            </w:r>
          </w:p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профессиональные консультации с учащимся и их родителям, в том числе о возможностях</w:t>
            </w:r>
          </w:p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профессионального обучения под заказ работодателя через территориальные отделения  ГКУ «Центр занятости населения», о профессиях, востребованных на рынке труда, в рамках проекта «Билет в будущее»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9-11 классы</w:t>
            </w: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2022-2025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директора; классные руководители</w:t>
            </w:r>
          </w:p>
        </w:tc>
      </w:tr>
      <w:tr w:rsidR="00EF6DA0" w:rsidRPr="001750F9" w:rsidTr="00011AD3">
        <w:trPr>
          <w:trHeight w:val="100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3.2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 xml:space="preserve">Принять участие в информационном освещении ключевых событий по профессиональной ориентации обучающихся в средствах массовой информации и интернет </w:t>
            </w:r>
            <w:proofErr w:type="spellStart"/>
            <w:r w:rsidRPr="001750F9">
              <w:rPr>
                <w:bCs/>
              </w:rPr>
              <w:t>pecypcax</w:t>
            </w:r>
            <w:proofErr w:type="spellEnd"/>
            <w:r w:rsidRPr="001750F9">
              <w:rPr>
                <w:bCs/>
              </w:rPr>
              <w:t>, в рамках проекта «Билет в будущее» и «</w:t>
            </w:r>
            <w:proofErr w:type="spellStart"/>
            <w:r w:rsidRPr="001750F9">
              <w:rPr>
                <w:bCs/>
              </w:rPr>
              <w:t>ПроеКТОрия</w:t>
            </w:r>
            <w:proofErr w:type="spellEnd"/>
            <w:r w:rsidRPr="001750F9">
              <w:rPr>
                <w:bCs/>
              </w:rPr>
              <w:t>»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5-11 классы</w:t>
            </w: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2022- 2025</w:t>
            </w:r>
          </w:p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в течение суток, после мероприятия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директора; классные руководители</w:t>
            </w:r>
          </w:p>
        </w:tc>
      </w:tr>
      <w:tr w:rsidR="00EF6DA0" w:rsidRPr="001750F9" w:rsidTr="00011AD3">
        <w:trPr>
          <w:trHeight w:val="311"/>
          <w:jc w:val="center"/>
        </w:trPr>
        <w:tc>
          <w:tcPr>
            <w:tcW w:w="15914" w:type="dxa"/>
            <w:gridSpan w:val="5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IV.</w:t>
            </w:r>
            <w:r w:rsidRPr="001750F9">
              <w:rPr>
                <w:bCs/>
              </w:rPr>
              <w:tab/>
              <w:t>Повышение компетенции специалистов в области  профессиональной ориентации</w:t>
            </w:r>
          </w:p>
        </w:tc>
      </w:tr>
      <w:tr w:rsidR="00EF6DA0" w:rsidRPr="001750F9" w:rsidTr="00011AD3">
        <w:trPr>
          <w:trHeight w:val="100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4.1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Принять участие  педагогам в методических семинарах, консультациях и практикумах, организованных  ГБОУ ДО PK «Эколого-биологический центр» в рамках проекта «Билет в будущее»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2022-2025</w:t>
            </w:r>
          </w:p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(согласно дополнительным графикам)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Администрация</w:t>
            </w:r>
          </w:p>
        </w:tc>
      </w:tr>
      <w:tr w:rsidR="00EF6DA0" w:rsidRPr="001750F9" w:rsidTr="00011AD3">
        <w:trPr>
          <w:trHeight w:val="100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4.2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Принять участие</w:t>
            </w:r>
            <w:proofErr w:type="gramStart"/>
            <w:r w:rsidRPr="001750F9">
              <w:rPr>
                <w:bCs/>
              </w:rPr>
              <w:t xml:space="preserve"> ,</w:t>
            </w:r>
            <w:proofErr w:type="gramEnd"/>
            <w:r w:rsidRPr="001750F9">
              <w:rPr>
                <w:bCs/>
              </w:rPr>
              <w:t xml:space="preserve"> классным руководителям, педагогу-организатору, заместителям </w:t>
            </w:r>
            <w:proofErr w:type="spellStart"/>
            <w:r w:rsidRPr="001750F9">
              <w:rPr>
                <w:bCs/>
              </w:rPr>
              <w:t>директорав</w:t>
            </w:r>
            <w:proofErr w:type="spellEnd"/>
            <w:r w:rsidRPr="001750F9">
              <w:rPr>
                <w:bCs/>
              </w:rPr>
              <w:t xml:space="preserve"> прохождение курсов по повышению квалификации, лекциях и практических занятиях по профессиональной ориентации школьников и воспитанников, организованных ГБОУ ДО РК «Крымский республиканский институт постдипломного образования»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2023-2025</w:t>
            </w:r>
          </w:p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(согласно дополнительным графикам)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Администрация</w:t>
            </w:r>
          </w:p>
        </w:tc>
      </w:tr>
      <w:tr w:rsidR="00EF6DA0" w:rsidRPr="001750F9" w:rsidTr="00011AD3">
        <w:trPr>
          <w:trHeight w:val="404"/>
          <w:jc w:val="center"/>
        </w:trPr>
        <w:tc>
          <w:tcPr>
            <w:tcW w:w="15914" w:type="dxa"/>
            <w:gridSpan w:val="5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V.</w:t>
            </w:r>
            <w:r w:rsidRPr="001750F9">
              <w:rPr>
                <w:bCs/>
              </w:rPr>
              <w:tab/>
              <w:t xml:space="preserve">Проведение </w:t>
            </w:r>
            <w:proofErr w:type="spellStart"/>
            <w:r w:rsidRPr="001750F9">
              <w:rPr>
                <w:bCs/>
              </w:rPr>
              <w:t>профориентационных</w:t>
            </w:r>
            <w:proofErr w:type="spellEnd"/>
            <w:r w:rsidRPr="001750F9">
              <w:rPr>
                <w:bCs/>
              </w:rPr>
              <w:t xml:space="preserve"> практических мероприятий для обучающихся и родителей (законных представителей)</w:t>
            </w:r>
          </w:p>
        </w:tc>
      </w:tr>
      <w:tr w:rsidR="00EF6DA0" w:rsidRPr="001750F9" w:rsidTr="00011AD3">
        <w:trPr>
          <w:trHeight w:val="100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5.1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 xml:space="preserve">Принять  участие обучающимся  1 —11-x классов, в том числе детей с ограниченными возможностями здоровья, в </w:t>
            </w:r>
            <w:proofErr w:type="spellStart"/>
            <w:r w:rsidRPr="001750F9">
              <w:rPr>
                <w:bCs/>
              </w:rPr>
              <w:t>профориентационных</w:t>
            </w:r>
            <w:proofErr w:type="spellEnd"/>
            <w:r w:rsidRPr="001750F9">
              <w:rPr>
                <w:bCs/>
              </w:rPr>
              <w:t xml:space="preserve"> мероприятиях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1-11 классы</w:t>
            </w: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2022-2025</w:t>
            </w:r>
          </w:p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proofErr w:type="gramStart"/>
            <w:r w:rsidRPr="001750F9">
              <w:rPr>
                <w:bCs/>
              </w:rPr>
              <w:t>(согласно совместным планам мероприятий</w:t>
            </w:r>
            <w:proofErr w:type="gramEnd"/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директора; классные руководители</w:t>
            </w:r>
          </w:p>
        </w:tc>
      </w:tr>
      <w:tr w:rsidR="00EF6DA0" w:rsidRPr="001750F9" w:rsidTr="00011AD3">
        <w:trPr>
          <w:trHeight w:val="100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lastRenderedPageBreak/>
              <w:t>5.2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Принять участие обучающимся 1-11-x классов во Всероссийском проекте открытые онлайн-уроки, реализуемые  с учетом  опыта цикла  открытых уроков «</w:t>
            </w:r>
            <w:proofErr w:type="spellStart"/>
            <w:r w:rsidRPr="001750F9">
              <w:rPr>
                <w:bCs/>
              </w:rPr>
              <w:t>ПроеКТОриЯ</w:t>
            </w:r>
            <w:proofErr w:type="spellEnd"/>
            <w:r w:rsidRPr="001750F9">
              <w:rPr>
                <w:bCs/>
              </w:rPr>
              <w:t>», направленных на раннюю профориентацию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1-11 классы</w:t>
            </w: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2022-2025</w:t>
            </w:r>
          </w:p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(согласно дополнительным графикам)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директора; классные руководители</w:t>
            </w:r>
          </w:p>
        </w:tc>
      </w:tr>
      <w:tr w:rsidR="00EF6DA0" w:rsidRPr="001750F9" w:rsidTr="00011AD3">
        <w:trPr>
          <w:trHeight w:val="100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5.3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Принять  участие обучающимся 6-11 классов в проекте ранней профессиональной ориентации «Билет в будущее»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6-11 классы</w:t>
            </w: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2022-2025</w:t>
            </w:r>
          </w:p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(согласно дополнительным графикам)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директора; классные руководители</w:t>
            </w:r>
          </w:p>
        </w:tc>
      </w:tr>
      <w:tr w:rsidR="00EF6DA0" w:rsidRPr="001750F9" w:rsidTr="00011AD3">
        <w:trPr>
          <w:trHeight w:val="100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5.4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Принять участие в  проведении района месячника профориентацию «Профессиональный компас»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6-11 классы</w:t>
            </w: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Ежегодно</w:t>
            </w:r>
          </w:p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февраль-март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директора; классные руководители</w:t>
            </w:r>
          </w:p>
        </w:tc>
      </w:tr>
      <w:tr w:rsidR="00EF6DA0" w:rsidRPr="001750F9" w:rsidTr="00011AD3">
        <w:trPr>
          <w:trHeight w:val="26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5.5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Принять участие  обучающимся 10 классов</w:t>
            </w:r>
          </w:p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В  реализации проекта предпрофессионального образования на базе образовательных организаций высшего образования «Медицинский класс», «Инженерный класс», «Аграрный класс», «Психолого-педагогический класс», «IT-технологии»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10 классы</w:t>
            </w: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2022-2025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директора; классные руководители</w:t>
            </w:r>
          </w:p>
        </w:tc>
      </w:tr>
      <w:tr w:rsidR="00EF6DA0" w:rsidRPr="001750F9" w:rsidTr="00011AD3">
        <w:trPr>
          <w:trHeight w:val="100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5.6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 xml:space="preserve">Принять участие  обучающимся 10 классов </w:t>
            </w:r>
            <w:proofErr w:type="gramStart"/>
            <w:r w:rsidRPr="001750F9">
              <w:rPr>
                <w:bCs/>
              </w:rPr>
              <w:t>в</w:t>
            </w:r>
            <w:proofErr w:type="gramEnd"/>
            <w:r w:rsidRPr="001750F9">
              <w:rPr>
                <w:bCs/>
              </w:rPr>
              <w:t xml:space="preserve"> </w:t>
            </w:r>
            <w:proofErr w:type="gramStart"/>
            <w:r w:rsidRPr="001750F9">
              <w:rPr>
                <w:bCs/>
              </w:rPr>
              <w:t>организаций</w:t>
            </w:r>
            <w:proofErr w:type="gramEnd"/>
            <w:r w:rsidRPr="001750F9">
              <w:rPr>
                <w:bCs/>
              </w:rPr>
              <w:t xml:space="preserve"> реализации проекта предпрофессионального образования на базе образовательных организаций высшего образования «Юридический класс», «Основы налогообложения», «Основы бизнеса и предпринимательства», «Информационно-биологический класс», «Туризм и гостиничное хозяйство», «Экономический класс» 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10 классы</w:t>
            </w: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2022-2025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директора; классные руководители</w:t>
            </w:r>
          </w:p>
        </w:tc>
      </w:tr>
      <w:tr w:rsidR="00EF6DA0" w:rsidRPr="001750F9" w:rsidTr="00011AD3">
        <w:trPr>
          <w:trHeight w:val="26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t>5.7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proofErr w:type="gramStart"/>
            <w:r w:rsidRPr="001750F9">
              <w:rPr>
                <w:bCs/>
              </w:rPr>
              <w:t>Принять участие обучающимся  8-9 классов общеобразовательных организаций  на базе образовательных организаций среднего профессионального образования реализацию проекта «Колледж-класс» по направлениям «Повар-кондитер», «Слесарское и поварское дело», «Судостроение», «Судовождение и судомеханика», «Графический дизайн», «Туризм и краеведение», «Финансовая грамотность», «Полиграфия и издательское дело», «Техническое творчество», «Автослесарь», «Диспетчер», «Инспектор движения ПДД», «Школа кондитеров», «Школа парикмахеров», «Парикмахерское искусство», «Сервис и туризм», «Слесарь-инструментальщик», «Слесарь по контрольно-измерительным приборам</w:t>
            </w:r>
            <w:proofErr w:type="gramEnd"/>
            <w:r w:rsidRPr="001750F9">
              <w:rPr>
                <w:bCs/>
              </w:rPr>
              <w:t xml:space="preserve"> и информатике», «Мастер по ремонту и обслуживанию автомобилей»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8-9 классы</w:t>
            </w: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2022-2025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директора; классные руководители</w:t>
            </w:r>
          </w:p>
        </w:tc>
      </w:tr>
      <w:tr w:rsidR="00EF6DA0" w:rsidRPr="001750F9" w:rsidTr="00011AD3">
        <w:trPr>
          <w:trHeight w:val="1002"/>
          <w:jc w:val="center"/>
        </w:trPr>
        <w:tc>
          <w:tcPr>
            <w:tcW w:w="768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spacing w:val="-1"/>
                <w:lang w:eastAsia="en-US"/>
              </w:rPr>
            </w:pPr>
            <w:r w:rsidRPr="001750F9">
              <w:rPr>
                <w:spacing w:val="-1"/>
                <w:lang w:eastAsia="en-US"/>
              </w:rPr>
              <w:lastRenderedPageBreak/>
              <w:t>5.8</w:t>
            </w:r>
          </w:p>
        </w:tc>
        <w:tc>
          <w:tcPr>
            <w:tcW w:w="7009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 xml:space="preserve">Обеспечить организацию встреч обучающихся с успешными работниками производства в рамках проведения </w:t>
            </w:r>
            <w:proofErr w:type="spellStart"/>
            <w:r w:rsidRPr="001750F9">
              <w:rPr>
                <w:bCs/>
              </w:rPr>
              <w:t>профессиографических</w:t>
            </w:r>
            <w:proofErr w:type="spellEnd"/>
            <w:r w:rsidRPr="001750F9">
              <w:rPr>
                <w:bCs/>
              </w:rPr>
              <w:t xml:space="preserve"> экскурсий</w:t>
            </w:r>
          </w:p>
        </w:tc>
        <w:tc>
          <w:tcPr>
            <w:tcW w:w="3985" w:type="dxa"/>
            <w:vAlign w:val="center"/>
          </w:tcPr>
          <w:p w:rsidR="00EF6DA0" w:rsidRPr="001750F9" w:rsidRDefault="00EF6DA0" w:rsidP="00EF6DA0">
            <w:pPr>
              <w:widowControl w:val="0"/>
              <w:tabs>
                <w:tab w:val="left" w:pos="254"/>
              </w:tabs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2022-2025</w:t>
            </w:r>
          </w:p>
        </w:tc>
        <w:tc>
          <w:tcPr>
            <w:tcW w:w="2592" w:type="dxa"/>
            <w:vAlign w:val="center"/>
          </w:tcPr>
          <w:p w:rsidR="00EF6DA0" w:rsidRPr="001750F9" w:rsidRDefault="00EF6DA0" w:rsidP="00EF6DA0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1750F9">
              <w:rPr>
                <w:bCs/>
              </w:rPr>
              <w:t>Заместители директора; классные руководители</w:t>
            </w:r>
          </w:p>
        </w:tc>
      </w:tr>
    </w:tbl>
    <w:p w:rsidR="00EF6DA0" w:rsidRPr="00EF6DA0" w:rsidRDefault="00EF6DA0" w:rsidP="00EF6DA0">
      <w:pPr>
        <w:jc w:val="both"/>
        <w:rPr>
          <w:bCs/>
          <w:sz w:val="28"/>
          <w:szCs w:val="28"/>
        </w:rPr>
      </w:pPr>
    </w:p>
    <w:p w:rsidR="00EF6DA0" w:rsidRPr="00EF6DA0" w:rsidRDefault="00EF6DA0" w:rsidP="00EF6DA0">
      <w:pPr>
        <w:jc w:val="both"/>
        <w:rPr>
          <w:bCs/>
          <w:sz w:val="28"/>
          <w:szCs w:val="28"/>
        </w:rPr>
      </w:pPr>
    </w:p>
    <w:p w:rsidR="00EF6DA0" w:rsidRPr="00EF6DA0" w:rsidRDefault="00EF6DA0" w:rsidP="00EF6DA0">
      <w:pPr>
        <w:ind w:right="142"/>
        <w:jc w:val="both"/>
        <w:rPr>
          <w:bCs/>
          <w:sz w:val="28"/>
          <w:szCs w:val="28"/>
        </w:rPr>
        <w:sectPr w:rsidR="00EF6DA0" w:rsidRPr="00EF6DA0" w:rsidSect="00AC620B">
          <w:headerReference w:type="default" r:id="rId8"/>
          <w:pgSz w:w="16838" w:h="11906" w:orient="landscape"/>
          <w:pgMar w:top="567" w:right="536" w:bottom="426" w:left="567" w:header="0" w:footer="0" w:gutter="0"/>
          <w:cols w:space="708"/>
          <w:docGrid w:linePitch="360"/>
        </w:sectPr>
      </w:pPr>
      <w:r w:rsidRPr="00EF6DA0">
        <w:rPr>
          <w:bCs/>
          <w:sz w:val="28"/>
          <w:szCs w:val="28"/>
        </w:rPr>
        <w:tab/>
      </w:r>
    </w:p>
    <w:p w:rsidR="00EF6DA0" w:rsidRPr="00EF6DA0" w:rsidRDefault="00EF6DA0" w:rsidP="00EF6DA0">
      <w:pPr>
        <w:ind w:left="11340" w:right="142"/>
        <w:jc w:val="both"/>
        <w:rPr>
          <w:bCs/>
          <w:sz w:val="28"/>
          <w:szCs w:val="28"/>
        </w:rPr>
      </w:pPr>
    </w:p>
    <w:p w:rsidR="00EF6DA0" w:rsidRPr="00CE2AF7" w:rsidRDefault="00EF6DA0">
      <w:pPr>
        <w:rPr>
          <w:rFonts w:ascii="Segoe UI" w:hAnsi="Segoe UI" w:cs="Segoe UI"/>
          <w:b/>
          <w:bCs/>
          <w:color w:val="555555"/>
          <w:sz w:val="38"/>
          <w:szCs w:val="38"/>
        </w:rPr>
      </w:pPr>
    </w:p>
    <w:sectPr w:rsidR="00EF6DA0" w:rsidRPr="00CE2AF7" w:rsidSect="00CE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B92" w:rsidRDefault="00FA1B92">
      <w:r>
        <w:separator/>
      </w:r>
    </w:p>
  </w:endnote>
  <w:endnote w:type="continuationSeparator" w:id="0">
    <w:p w:rsidR="00FA1B92" w:rsidRDefault="00FA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B92" w:rsidRDefault="00FA1B92">
      <w:r>
        <w:separator/>
      </w:r>
    </w:p>
  </w:footnote>
  <w:footnote w:type="continuationSeparator" w:id="0">
    <w:p w:rsidR="00FA1B92" w:rsidRDefault="00FA1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1E" w:rsidRDefault="00FA1B92" w:rsidP="00D245BC">
    <w:pPr>
      <w:pStyle w:val="a4"/>
    </w:pPr>
  </w:p>
  <w:p w:rsidR="0064661E" w:rsidRDefault="00FA1B92" w:rsidP="002E1778">
    <w:pPr>
      <w:tabs>
        <w:tab w:val="left" w:pos="68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9010B"/>
    <w:multiLevelType w:val="hybridMultilevel"/>
    <w:tmpl w:val="CB1A3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85E74"/>
    <w:multiLevelType w:val="multilevel"/>
    <w:tmpl w:val="5A9C7180"/>
    <w:lvl w:ilvl="0">
      <w:start w:val="1"/>
      <w:numFmt w:val="decimal"/>
      <w:lvlText w:val="%1."/>
      <w:lvlJc w:val="left"/>
      <w:pPr>
        <w:ind w:left="2096" w:hanging="1245"/>
      </w:pPr>
      <w:rPr>
        <w:rFonts w:ascii="Times New Roman CYR" w:hAnsi="Times New Roman CYR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36F232D0"/>
    <w:multiLevelType w:val="hybridMultilevel"/>
    <w:tmpl w:val="8666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F8"/>
    <w:rsid w:val="001750F9"/>
    <w:rsid w:val="001F0DEC"/>
    <w:rsid w:val="0049403D"/>
    <w:rsid w:val="00596670"/>
    <w:rsid w:val="00647383"/>
    <w:rsid w:val="0065791C"/>
    <w:rsid w:val="007705B3"/>
    <w:rsid w:val="00A01F1F"/>
    <w:rsid w:val="00A325E7"/>
    <w:rsid w:val="00AB3FF8"/>
    <w:rsid w:val="00B13059"/>
    <w:rsid w:val="00B42AE4"/>
    <w:rsid w:val="00C6160F"/>
    <w:rsid w:val="00C71D63"/>
    <w:rsid w:val="00CA6242"/>
    <w:rsid w:val="00CC6EA8"/>
    <w:rsid w:val="00CE2AF7"/>
    <w:rsid w:val="00D54D90"/>
    <w:rsid w:val="00EF6DA0"/>
    <w:rsid w:val="00FA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txt">
    <w:name w:val="sertxt"/>
    <w:basedOn w:val="a"/>
    <w:rsid w:val="00A01F1F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A01F1F"/>
    <w:rPr>
      <w:b/>
      <w:bCs/>
    </w:rPr>
  </w:style>
  <w:style w:type="character" w:customStyle="1" w:styleId="c0">
    <w:name w:val="c0"/>
    <w:basedOn w:val="a0"/>
    <w:rsid w:val="00CA6242"/>
  </w:style>
  <w:style w:type="paragraph" w:styleId="a4">
    <w:name w:val="header"/>
    <w:basedOn w:val="a"/>
    <w:link w:val="a5"/>
    <w:uiPriority w:val="99"/>
    <w:unhideWhenUsed/>
    <w:rsid w:val="00EF6DA0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 CYR" w:eastAsia="Calibri" w:hAnsi="Times New Roman CYR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EF6DA0"/>
    <w:rPr>
      <w:rFonts w:ascii="Times New Roman CYR" w:eastAsia="Calibri" w:hAnsi="Times New Roman CYR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txt">
    <w:name w:val="sertxt"/>
    <w:basedOn w:val="a"/>
    <w:rsid w:val="00A01F1F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A01F1F"/>
    <w:rPr>
      <w:b/>
      <w:bCs/>
    </w:rPr>
  </w:style>
  <w:style w:type="character" w:customStyle="1" w:styleId="c0">
    <w:name w:val="c0"/>
    <w:basedOn w:val="a0"/>
    <w:rsid w:val="00CA6242"/>
  </w:style>
  <w:style w:type="paragraph" w:styleId="a4">
    <w:name w:val="header"/>
    <w:basedOn w:val="a"/>
    <w:link w:val="a5"/>
    <w:uiPriority w:val="99"/>
    <w:unhideWhenUsed/>
    <w:rsid w:val="00EF6DA0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 CYR" w:eastAsia="Calibri" w:hAnsi="Times New Roman CYR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EF6DA0"/>
    <w:rPr>
      <w:rFonts w:ascii="Times New Roman CYR" w:eastAsia="Calibri" w:hAnsi="Times New Roman CYR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PC1</cp:lastModifiedBy>
  <cp:revision>2</cp:revision>
  <cp:lastPrinted>2022-08-18T06:24:00Z</cp:lastPrinted>
  <dcterms:created xsi:type="dcterms:W3CDTF">2022-08-18T06:24:00Z</dcterms:created>
  <dcterms:modified xsi:type="dcterms:W3CDTF">2022-08-18T06:24:00Z</dcterms:modified>
</cp:coreProperties>
</file>